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5168A" w:rsidRDefault="0020494E" w:rsidP="00672BF8">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DF7577">
        <w:rPr>
          <w:rFonts w:ascii="Times New Roman" w:hAnsi="Times New Roman" w:cs="Times New Roman"/>
          <w:b/>
          <w:sz w:val="26"/>
          <w:szCs w:val="26"/>
        </w:rPr>
        <w:t>2022</w:t>
      </w:r>
      <w:r w:rsidR="003B4F94">
        <w:rPr>
          <w:rFonts w:ascii="Times New Roman" w:hAnsi="Times New Roman" w:cs="Times New Roman"/>
          <w:b/>
          <w:sz w:val="26"/>
          <w:szCs w:val="26"/>
        </w:rPr>
        <w:t xml:space="preserve"> год</w:t>
      </w:r>
    </w:p>
    <w:p w:rsidR="003B4F94" w:rsidRPr="003B4F94" w:rsidRDefault="003B4F94" w:rsidP="003B4F94">
      <w:pPr>
        <w:spacing w:after="0" w:line="240" w:lineRule="auto"/>
        <w:ind w:firstLine="709"/>
        <w:jc w:val="center"/>
        <w:rPr>
          <w:rFonts w:ascii="Times New Roman" w:hAnsi="Times New Roman" w:cs="Times New Roman"/>
          <w:b/>
          <w:sz w:val="26"/>
          <w:szCs w:val="26"/>
        </w:rPr>
      </w:pPr>
    </w:p>
    <w:p w:rsidR="00FC6EDE" w:rsidRDefault="007167FF" w:rsidP="00FC6EDE">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FC6EDE" w:rsidRDefault="002368D9" w:rsidP="00FC6EDE">
      <w:pPr>
        <w:spacing w:after="0" w:line="240" w:lineRule="auto"/>
        <w:ind w:firstLine="567"/>
        <w:jc w:val="both"/>
        <w:rPr>
          <w:rFonts w:ascii="Times New Roman" w:hAnsi="Times New Roman" w:cs="Times New Roman"/>
          <w:b/>
          <w:sz w:val="26"/>
          <w:szCs w:val="26"/>
        </w:rPr>
      </w:pPr>
      <w:r w:rsidRPr="002368D9">
        <w:rPr>
          <w:rFonts w:ascii="Times New Roman" w:hAnsi="Times New Roman" w:cs="Times New Roman"/>
          <w:sz w:val="26"/>
          <w:szCs w:val="26"/>
        </w:rPr>
        <w:t>Бухгалтерский учет ведется отделом бухгалтерского учета и отчетности Управления финансов (далее – отдел).</w:t>
      </w:r>
    </w:p>
    <w:p w:rsidR="002368D9" w:rsidRPr="00FC6EDE" w:rsidRDefault="002368D9" w:rsidP="00FC6EDE">
      <w:pPr>
        <w:spacing w:after="0" w:line="240" w:lineRule="auto"/>
        <w:ind w:firstLine="567"/>
        <w:jc w:val="both"/>
        <w:rPr>
          <w:rFonts w:ascii="Times New Roman" w:hAnsi="Times New Roman" w:cs="Times New Roman"/>
          <w:b/>
          <w:sz w:val="26"/>
          <w:szCs w:val="26"/>
        </w:rPr>
      </w:pPr>
      <w:r w:rsidRPr="002368D9">
        <w:rPr>
          <w:rFonts w:ascii="Times New Roman" w:hAnsi="Times New Roman" w:cs="Times New Roman"/>
          <w:sz w:val="26"/>
          <w:szCs w:val="26"/>
        </w:rPr>
        <w:t>Ответственным за ведение бюджетного учета в Управлении финансов является начальник отдела бухгалтерского учета и отчетности.</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526163" w:rsidRDefault="00D3090C"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351571" w:rsidRDefault="00351571" w:rsidP="00FD4CD7">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351571">
        <w:rPr>
          <w:rFonts w:ascii="Times New Roman" w:eastAsia="Times New Roman" w:hAnsi="Times New Roman" w:cs="Times New Roman"/>
          <w:bCs/>
          <w:sz w:val="26"/>
          <w:szCs w:val="26"/>
          <w:lang w:eastAsia="ru-RU"/>
        </w:rPr>
        <w:t>Управление финансов использует унифицированные формы первичных документов, перечисленные в Приказе Минфина России № 52н и Приказе Минфина России № 61н. Кроме того, при проведении хозяйственных операций используются формы первичных учетных документов, утвержденные правовыми актами уполномоченных органов исполнительной власти.</w:t>
      </w:r>
    </w:p>
    <w:p w:rsidR="00763016" w:rsidRDefault="00763016" w:rsidP="00FD4CD7">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63016">
        <w:rPr>
          <w:rFonts w:ascii="Times New Roman" w:eastAsia="Times New Roman" w:hAnsi="Times New Roman" w:cs="Times New Roman"/>
          <w:bCs/>
          <w:sz w:val="26"/>
          <w:szCs w:val="26"/>
          <w:lang w:eastAsia="ru-RU"/>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w:t>
      </w:r>
    </w:p>
    <w:p w:rsidR="00BA3237" w:rsidRDefault="00446F70" w:rsidP="00BA3237">
      <w:pPr>
        <w:pStyle w:val="HTML"/>
        <w:tabs>
          <w:tab w:val="clear" w:pos="916"/>
          <w:tab w:val="left" w:pos="540"/>
        </w:tabs>
        <w:ind w:firstLine="567"/>
        <w:jc w:val="both"/>
        <w:rPr>
          <w:sz w:val="26"/>
          <w:szCs w:val="26"/>
        </w:rPr>
      </w:pPr>
      <w:r>
        <w:rPr>
          <w:sz w:val="26"/>
          <w:szCs w:val="26"/>
        </w:rPr>
        <w:t>П</w:t>
      </w:r>
      <w:r w:rsidRPr="00DD42A7">
        <w:rPr>
          <w:sz w:val="26"/>
          <w:szCs w:val="26"/>
        </w:rPr>
        <w:t>ервичные (сводные) документы, 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p>
    <w:p w:rsidR="00414663" w:rsidRPr="002A02F6" w:rsidRDefault="00414663" w:rsidP="00BA3237">
      <w:pPr>
        <w:pStyle w:val="HTML"/>
        <w:tabs>
          <w:tab w:val="clear" w:pos="916"/>
          <w:tab w:val="left" w:pos="540"/>
        </w:tabs>
        <w:ind w:firstLine="567"/>
        <w:jc w:val="both"/>
        <w:rPr>
          <w:sz w:val="26"/>
          <w:szCs w:val="26"/>
        </w:rPr>
      </w:pPr>
      <w:r w:rsidRPr="002A02F6">
        <w:rPr>
          <w:sz w:val="26"/>
          <w:szCs w:val="26"/>
        </w:rPr>
        <w:t xml:space="preserve">Активы и обязательства отражаются в бюджетном учете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FC6EDE" w:rsidRDefault="002A02F6" w:rsidP="00FC6EDE">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 xml:space="preserve">например, определение сроков полезного использования объектов основных средств, нематериальных активов), а также исходя из имеющихся </w:t>
      </w:r>
      <w:r w:rsidRPr="004C6303">
        <w:rPr>
          <w:rFonts w:ascii="Times New Roman" w:eastAsia="Times New Roman" w:hAnsi="Times New Roman" w:cs="Times New Roman"/>
          <w:sz w:val="26"/>
          <w:szCs w:val="26"/>
          <w:lang w:eastAsia="ru-RU"/>
        </w:rPr>
        <w:lastRenderedPageBreak/>
        <w:t>данных кадрового и бюджетного учета (например, резерв н</w:t>
      </w:r>
      <w:r w:rsidRPr="002A02F6">
        <w:rPr>
          <w:rFonts w:ascii="Times New Roman" w:eastAsia="Times New Roman" w:hAnsi="Times New Roman" w:cs="Times New Roman"/>
          <w:sz w:val="26"/>
          <w:szCs w:val="26"/>
          <w:lang w:eastAsia="ru-RU"/>
        </w:rPr>
        <w:t>а предстоящую оплату отпусков и компенсации за неиспользованный отпуск, включая платежи на страхование).</w:t>
      </w:r>
      <w:proofErr w:type="gramEnd"/>
    </w:p>
    <w:p w:rsidR="00FC6EDE" w:rsidRDefault="00FD4CD7" w:rsidP="00FC6EDE">
      <w:pPr>
        <w:pStyle w:val="a3"/>
        <w:spacing w:after="0" w:line="240" w:lineRule="auto"/>
        <w:ind w:left="0"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В Управлении финансов утвержден состав постоянно действующих комиссий:</w:t>
      </w:r>
    </w:p>
    <w:p w:rsidR="00FC6EDE" w:rsidRDefault="00FD4CD7" w:rsidP="00FC6EDE">
      <w:pPr>
        <w:pStyle w:val="a3"/>
        <w:spacing w:after="0" w:line="240" w:lineRule="auto"/>
        <w:ind w:left="0"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 инвентаризационная комиссия</w:t>
      </w:r>
      <w:r>
        <w:rPr>
          <w:rFonts w:ascii="Times New Roman" w:eastAsia="Times New Roman" w:hAnsi="Times New Roman" w:cs="Times New Roman"/>
          <w:sz w:val="26"/>
          <w:szCs w:val="26"/>
          <w:lang w:eastAsia="ru-RU"/>
        </w:rPr>
        <w:t>;</w:t>
      </w:r>
    </w:p>
    <w:p w:rsidR="00FC6EDE" w:rsidRDefault="00FD4CD7" w:rsidP="00FC6EDE">
      <w:pPr>
        <w:pStyle w:val="a3"/>
        <w:spacing w:after="0" w:line="240" w:lineRule="auto"/>
        <w:ind w:left="0"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 комиссии по пост</w:t>
      </w:r>
      <w:r>
        <w:rPr>
          <w:rFonts w:ascii="Times New Roman" w:eastAsia="Times New Roman" w:hAnsi="Times New Roman" w:cs="Times New Roman"/>
          <w:sz w:val="26"/>
          <w:szCs w:val="26"/>
          <w:lang w:eastAsia="ru-RU"/>
        </w:rPr>
        <w:t>уплению и выбытию активов</w:t>
      </w:r>
      <w:r w:rsidRPr="00FD4CD7">
        <w:rPr>
          <w:rFonts w:ascii="Times New Roman" w:eastAsia="Times New Roman" w:hAnsi="Times New Roman" w:cs="Times New Roman"/>
          <w:sz w:val="26"/>
          <w:szCs w:val="26"/>
          <w:lang w:eastAsia="ru-RU"/>
        </w:rPr>
        <w:t xml:space="preserve">; </w:t>
      </w:r>
    </w:p>
    <w:p w:rsidR="00FD4CD7" w:rsidRPr="00FD4CD7" w:rsidRDefault="00FD4CD7" w:rsidP="00FC6EDE">
      <w:pPr>
        <w:pStyle w:val="a3"/>
        <w:spacing w:after="0" w:line="240" w:lineRule="auto"/>
        <w:ind w:left="0"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 xml:space="preserve">– комиссии для проведения </w:t>
      </w:r>
      <w:r>
        <w:rPr>
          <w:rFonts w:ascii="Times New Roman" w:eastAsia="Times New Roman" w:hAnsi="Times New Roman" w:cs="Times New Roman"/>
          <w:sz w:val="26"/>
          <w:szCs w:val="26"/>
          <w:lang w:eastAsia="ru-RU"/>
        </w:rPr>
        <w:t>ревизии кассы</w:t>
      </w:r>
      <w:r w:rsidRPr="00FD4CD7">
        <w:rPr>
          <w:rFonts w:ascii="Times New Roman" w:eastAsia="Times New Roman" w:hAnsi="Times New Roman" w:cs="Times New Roman"/>
          <w:sz w:val="26"/>
          <w:szCs w:val="26"/>
          <w:lang w:eastAsia="ru-RU"/>
        </w:rPr>
        <w:t>.</w:t>
      </w:r>
    </w:p>
    <w:p w:rsidR="00715327" w:rsidRDefault="00715327" w:rsidP="00FD4CD7">
      <w:pPr>
        <w:pStyle w:val="a3"/>
        <w:spacing w:after="0" w:line="240" w:lineRule="auto"/>
        <w:ind w:left="0" w:firstLine="567"/>
        <w:jc w:val="both"/>
        <w:rPr>
          <w:rFonts w:ascii="Times New Roman" w:eastAsia="Times New Roman" w:hAnsi="Times New Roman" w:cs="Times New Roman"/>
          <w:sz w:val="26"/>
          <w:szCs w:val="26"/>
          <w:lang w:eastAsia="ru-RU"/>
        </w:rPr>
      </w:pPr>
      <w:r w:rsidRPr="00904FB9">
        <w:rPr>
          <w:rFonts w:ascii="Times New Roman" w:eastAsia="Times New Roman" w:hAnsi="Times New Roman" w:cs="Times New Roman"/>
          <w:sz w:val="26"/>
          <w:szCs w:val="26"/>
          <w:lang w:eastAsia="ru-RU"/>
        </w:rPr>
        <w:t xml:space="preserve">Организация мероприятий по принятию к учету, перемещению и выбытию </w:t>
      </w:r>
      <w:r w:rsidR="006409CA">
        <w:rPr>
          <w:rFonts w:ascii="Times New Roman" w:eastAsia="Times New Roman" w:hAnsi="Times New Roman" w:cs="Times New Roman"/>
          <w:sz w:val="26"/>
          <w:szCs w:val="26"/>
          <w:lang w:eastAsia="ru-RU"/>
        </w:rPr>
        <w:t>активов</w:t>
      </w:r>
      <w:r w:rsidRPr="00904FB9">
        <w:rPr>
          <w:rFonts w:ascii="Times New Roman" w:eastAsia="Times New Roman" w:hAnsi="Times New Roman" w:cs="Times New Roman"/>
          <w:sz w:val="26"/>
          <w:szCs w:val="26"/>
          <w:lang w:eastAsia="ru-RU"/>
        </w:rPr>
        <w:t xml:space="preserve"> осуществляется дейст</w:t>
      </w:r>
      <w:r w:rsidR="00644CD5">
        <w:rPr>
          <w:rFonts w:ascii="Times New Roman" w:eastAsia="Times New Roman" w:hAnsi="Times New Roman" w:cs="Times New Roman"/>
          <w:sz w:val="26"/>
          <w:szCs w:val="26"/>
          <w:lang w:eastAsia="ru-RU"/>
        </w:rPr>
        <w:t>вующей на постоянной основе комиссией</w:t>
      </w:r>
      <w:r w:rsidRPr="00904FB9">
        <w:rPr>
          <w:rFonts w:ascii="Times New Roman" w:eastAsia="Times New Roman" w:hAnsi="Times New Roman" w:cs="Times New Roman"/>
          <w:sz w:val="26"/>
          <w:szCs w:val="26"/>
          <w:lang w:eastAsia="ru-RU"/>
        </w:rPr>
        <w:t xml:space="preserve"> по поступлению и выбытию активов.</w:t>
      </w:r>
    </w:p>
    <w:p w:rsidR="00FC6EDE" w:rsidRDefault="00A72A67" w:rsidP="00FC6EDE">
      <w:pPr>
        <w:pStyle w:val="a4"/>
        <w:tabs>
          <w:tab w:val="left" w:pos="540"/>
        </w:tabs>
        <w:ind w:firstLine="567"/>
        <w:jc w:val="both"/>
        <w:rPr>
          <w:b w:val="0"/>
          <w:sz w:val="26"/>
          <w:szCs w:val="26"/>
        </w:rPr>
      </w:pPr>
      <w:r w:rsidRPr="00075D25">
        <w:rPr>
          <w:b w:val="0"/>
          <w:sz w:val="26"/>
          <w:szCs w:val="26"/>
        </w:rPr>
        <w:t>Срок полезного использования объектов основных средств устанавливает комиссия п</w:t>
      </w:r>
      <w:r w:rsidR="00B14596">
        <w:rPr>
          <w:b w:val="0"/>
          <w:sz w:val="26"/>
          <w:szCs w:val="26"/>
        </w:rPr>
        <w:t>о поступлению и выбытию активов.</w:t>
      </w:r>
    </w:p>
    <w:p w:rsidR="00EB7AB8" w:rsidRPr="00FC6EDE" w:rsidRDefault="005279C8" w:rsidP="00FC6EDE">
      <w:pPr>
        <w:pStyle w:val="a4"/>
        <w:tabs>
          <w:tab w:val="left" w:pos="540"/>
        </w:tabs>
        <w:ind w:firstLine="567"/>
        <w:jc w:val="both"/>
        <w:rPr>
          <w:b w:val="0"/>
          <w:sz w:val="26"/>
          <w:szCs w:val="26"/>
        </w:rPr>
      </w:pPr>
      <w:r w:rsidRPr="00FC6EDE">
        <w:rPr>
          <w:b w:val="0"/>
          <w:sz w:val="26"/>
          <w:szCs w:val="26"/>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 - мебель для обстановки одного помещения – столы, тумбы, стулья, стеллажи, шкафы, полки.</w:t>
      </w:r>
    </w:p>
    <w:p w:rsidR="00FC6EDE" w:rsidRDefault="00A72A67" w:rsidP="00FC6E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w:t>
      </w:r>
      <w:r w:rsidR="008B3468">
        <w:rPr>
          <w:rFonts w:ascii="Times New Roman" w:eastAsia="Times New Roman" w:hAnsi="Times New Roman" w:cs="Times New Roman"/>
          <w:bCs/>
          <w:sz w:val="26"/>
          <w:szCs w:val="26"/>
          <w:lang w:eastAsia="ru-RU"/>
        </w:rPr>
        <w:t>я существенной стоимость до 3</w:t>
      </w:r>
      <w:r w:rsidRPr="005177D0">
        <w:rPr>
          <w:rFonts w:ascii="Times New Roman" w:eastAsia="Times New Roman" w:hAnsi="Times New Roman" w:cs="Times New Roman"/>
          <w:bCs/>
          <w:sz w:val="26"/>
          <w:szCs w:val="26"/>
          <w:lang w:eastAsia="ru-RU"/>
        </w:rPr>
        <w:t>0 000 руб. за один имущественный объект.</w:t>
      </w:r>
    </w:p>
    <w:p w:rsidR="00F666C4" w:rsidRPr="00F666C4" w:rsidRDefault="00F666C4" w:rsidP="00FC6E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F666C4">
        <w:rPr>
          <w:rFonts w:ascii="Times New Roman" w:eastAsia="Times New Roman" w:hAnsi="Times New Roman" w:cs="Times New Roman"/>
          <w:bCs/>
          <w:sz w:val="26"/>
          <w:szCs w:val="26"/>
          <w:lang w:eastAsia="ru-RU"/>
        </w:rPr>
        <w:t xml:space="preserve">Необходимость объединения и конкретный перечень объединяемых объектов определяет комиссия по поступлению и выбытию активов либо инвентаризационная комиссия. </w:t>
      </w:r>
    </w:p>
    <w:p w:rsidR="000F79EC" w:rsidRPr="005177D0" w:rsidRDefault="004B0F15" w:rsidP="00F666C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4B0F15">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r w:rsidR="00FA5671">
        <w:rPr>
          <w:rFonts w:ascii="Times New Roman" w:eastAsia="Times New Roman" w:hAnsi="Times New Roman" w:cs="Times New Roman"/>
          <w:bCs/>
          <w:sz w:val="26"/>
          <w:szCs w:val="26"/>
          <w:lang w:eastAsia="ru-RU"/>
        </w:rPr>
        <w:t xml:space="preserve"> </w:t>
      </w:r>
      <w:r w:rsidRPr="004B0F15">
        <w:rPr>
          <w:rFonts w:ascii="Times New Roman" w:eastAsia="Times New Roman" w:hAnsi="Times New Roman" w:cs="Times New Roman"/>
          <w:bCs/>
          <w:sz w:val="26"/>
          <w:szCs w:val="26"/>
          <w:lang w:eastAsia="ru-RU"/>
        </w:rPr>
        <w:t>"О Классификации основных средств, включаемых в амортизационные группы".</w:t>
      </w:r>
    </w:p>
    <w:p w:rsidR="00803A44" w:rsidRPr="00803A44" w:rsidRDefault="00803A44" w:rsidP="002B33CD">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персональные компьютеры учитываются в следующем порядке:</w:t>
      </w:r>
    </w:p>
    <w:p w:rsidR="00803A44" w:rsidRPr="00803A44" w:rsidRDefault="00803A44" w:rsidP="00EB1AF4">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системный блок в едином составе с принадлежностями – мышью и клавиатурой;</w:t>
      </w:r>
    </w:p>
    <w:p w:rsidR="00FC6EDE" w:rsidRDefault="00803A44" w:rsidP="00FC6EDE">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монитор, принтер, сканер, колонки, веб-камеры и другие внешние устройства – отдельно каждое.</w:t>
      </w:r>
    </w:p>
    <w:p w:rsidR="00431E6F" w:rsidRPr="00803A44" w:rsidRDefault="00803A44" w:rsidP="00FC6EDE">
      <w:pPr>
        <w:spacing w:after="0" w:line="240" w:lineRule="auto"/>
        <w:ind w:firstLine="567"/>
        <w:jc w:val="both"/>
        <w:rPr>
          <w:rFonts w:ascii="Times New Roman" w:eastAsia="Times New Roman" w:hAnsi="Times New Roman" w:cs="Times New Roman"/>
          <w:bCs/>
          <w:sz w:val="26"/>
          <w:szCs w:val="26"/>
          <w:lang w:eastAsia="ru-RU"/>
        </w:rPr>
      </w:pPr>
      <w:proofErr w:type="gramStart"/>
      <w:r w:rsidRPr="00803A44">
        <w:rPr>
          <w:rFonts w:ascii="Times New Roman" w:eastAsia="Times New Roman" w:hAnsi="Times New Roman" w:cs="Times New Roman"/>
          <w:bCs/>
          <w:sz w:val="26"/>
          <w:szCs w:val="26"/>
          <w:lang w:eastAsia="ru-RU"/>
        </w:rPr>
        <w:t>Системные блоки и мониторы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 замена и перемещение системных блоков и мониторов возможны без какого-либо ущерба их назначению и может производиться исходя из определяемой целесообразности при осуществлении основной деятельности.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lastRenderedPageBreak/>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C126C1" w:rsidRDefault="00C126C1" w:rsidP="00D917A0">
      <w:pPr>
        <w:pStyle w:val="ConsPlusNormal"/>
        <w:shd w:val="clear" w:color="auto" w:fill="FFFFFF"/>
        <w:ind w:firstLine="567"/>
        <w:jc w:val="both"/>
        <w:rPr>
          <w:sz w:val="26"/>
          <w:szCs w:val="26"/>
        </w:rPr>
      </w:pPr>
      <w:r w:rsidRPr="00463737">
        <w:rPr>
          <w:sz w:val="26"/>
          <w:szCs w:val="26"/>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w:t>
      </w:r>
      <w:r>
        <w:rPr>
          <w:sz w:val="26"/>
          <w:szCs w:val="26"/>
        </w:rPr>
        <w:t xml:space="preserve"> </w:t>
      </w:r>
    </w:p>
    <w:p w:rsidR="00D917A0" w:rsidRPr="00D917A0" w:rsidRDefault="00D917A0" w:rsidP="00D917A0">
      <w:pPr>
        <w:pStyle w:val="ConsPlusNormal"/>
        <w:shd w:val="clear" w:color="auto" w:fill="FFFFFF"/>
        <w:ind w:firstLine="567"/>
        <w:jc w:val="both"/>
        <w:rPr>
          <w:sz w:val="26"/>
          <w:szCs w:val="26"/>
        </w:rPr>
      </w:pPr>
      <w:r w:rsidRPr="00D917A0">
        <w:rPr>
          <w:sz w:val="26"/>
          <w:szCs w:val="26"/>
        </w:rPr>
        <w:t>Единицей учета материальных запасов является:</w:t>
      </w:r>
    </w:p>
    <w:p w:rsidR="00D917A0" w:rsidRPr="00D917A0" w:rsidRDefault="00D917A0" w:rsidP="00D917A0">
      <w:pPr>
        <w:pStyle w:val="ConsPlusNormal"/>
        <w:shd w:val="clear" w:color="auto" w:fill="FFFFFF"/>
        <w:ind w:firstLine="567"/>
        <w:jc w:val="both"/>
        <w:rPr>
          <w:sz w:val="26"/>
          <w:szCs w:val="26"/>
        </w:rPr>
      </w:pPr>
      <w:r w:rsidRPr="00D917A0">
        <w:rPr>
          <w:sz w:val="26"/>
          <w:szCs w:val="26"/>
        </w:rPr>
        <w:t>в отношении канцелярских и хозяйственных товаров - однородная (реестровая) группа;</w:t>
      </w:r>
    </w:p>
    <w:p w:rsidR="005D66D0" w:rsidRPr="00D917A0" w:rsidRDefault="00D917A0" w:rsidP="005D66D0">
      <w:pPr>
        <w:pStyle w:val="ConsPlusNormal"/>
        <w:shd w:val="clear" w:color="auto" w:fill="FFFFFF"/>
        <w:ind w:firstLine="567"/>
        <w:jc w:val="both"/>
        <w:rPr>
          <w:sz w:val="26"/>
          <w:szCs w:val="26"/>
        </w:rPr>
      </w:pPr>
      <w:r w:rsidRPr="00D917A0">
        <w:rPr>
          <w:sz w:val="26"/>
          <w:szCs w:val="26"/>
        </w:rPr>
        <w:t>в отношении картриджей, других расходных материалов, запасных частей и принадлежностей компьютеров, оргтехники - номенк</w:t>
      </w:r>
      <w:r w:rsidR="0012122E">
        <w:rPr>
          <w:sz w:val="26"/>
          <w:szCs w:val="26"/>
        </w:rPr>
        <w:t>латурная  (реестровая) единица.</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BD4386" w:rsidRDefault="004A31E7" w:rsidP="00BD4386">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3D572E" w:rsidRPr="00BD4386" w:rsidRDefault="003D572E" w:rsidP="00BD4386">
      <w:pPr>
        <w:pStyle w:val="a4"/>
        <w:tabs>
          <w:tab w:val="left" w:pos="0"/>
        </w:tabs>
        <w:ind w:firstLine="540"/>
        <w:jc w:val="both"/>
        <w:rPr>
          <w:b w:val="0"/>
          <w:sz w:val="26"/>
          <w:szCs w:val="26"/>
        </w:rPr>
      </w:pPr>
      <w:r w:rsidRPr="003D572E">
        <w:rPr>
          <w:b w:val="0"/>
          <w:sz w:val="26"/>
        </w:rPr>
        <w:t xml:space="preserve">Признание в учете материалов, полученных при ликвидации нефинансовых материальных активов, отражается по справедливой стоимости, определяемой методом рыночных цен. </w:t>
      </w:r>
    </w:p>
    <w:p w:rsidR="00586A1E" w:rsidRPr="00586A1E" w:rsidRDefault="00586A1E" w:rsidP="00B27F12">
      <w:pPr>
        <w:widowControl w:val="0"/>
        <w:autoSpaceDE w:val="0"/>
        <w:autoSpaceDN w:val="0"/>
        <w:adjustRightInd w:val="0"/>
        <w:spacing w:after="0" w:line="240" w:lineRule="auto"/>
        <w:ind w:firstLine="539"/>
        <w:jc w:val="both"/>
        <w:rPr>
          <w:rFonts w:ascii="Times New Roman" w:eastAsia="Times New Roman" w:hAnsi="Times New Roman" w:cs="Times New Roman"/>
          <w:bCs/>
          <w:sz w:val="26"/>
          <w:szCs w:val="24"/>
          <w:lang w:eastAsia="ru-RU"/>
        </w:rPr>
      </w:pPr>
      <w:r w:rsidRPr="00586A1E">
        <w:rPr>
          <w:rFonts w:ascii="Times New Roman" w:eastAsia="Times New Roman" w:hAnsi="Times New Roman" w:cs="Times New Roman"/>
          <w:bCs/>
          <w:sz w:val="26"/>
          <w:szCs w:val="24"/>
          <w:lang w:eastAsia="ru-RU"/>
        </w:rPr>
        <w:t xml:space="preserve">Учет на </w:t>
      </w:r>
      <w:proofErr w:type="spellStart"/>
      <w:r w:rsidRPr="00586A1E">
        <w:rPr>
          <w:rFonts w:ascii="Times New Roman" w:eastAsia="Times New Roman" w:hAnsi="Times New Roman" w:cs="Times New Roman"/>
          <w:bCs/>
          <w:sz w:val="26"/>
          <w:szCs w:val="24"/>
          <w:lang w:eastAsia="ru-RU"/>
        </w:rPr>
        <w:t>забалансовых</w:t>
      </w:r>
      <w:proofErr w:type="spellEnd"/>
      <w:r w:rsidRPr="00586A1E">
        <w:rPr>
          <w:rFonts w:ascii="Times New Roman" w:eastAsia="Times New Roman" w:hAnsi="Times New Roman" w:cs="Times New Roman"/>
          <w:bCs/>
          <w:sz w:val="26"/>
          <w:szCs w:val="24"/>
          <w:lang w:eastAsia="ru-RU"/>
        </w:rPr>
        <w:t xml:space="preserve"> счетах ведется в разрезе кодов вида финансового обеспечения (деятельности).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341C15">
        <w:rPr>
          <w:rFonts w:ascii="Times New Roman" w:eastAsia="Times New Roman" w:hAnsi="Times New Roman" w:cs="Times New Roman"/>
          <w:bCs/>
          <w:sz w:val="26"/>
          <w:szCs w:val="24"/>
          <w:lang w:eastAsia="ru-RU"/>
        </w:rPr>
        <w:t>Аналитический учет находящихся</w:t>
      </w:r>
      <w:r w:rsidRPr="00341C15">
        <w:rPr>
          <w:rFonts w:ascii="Times New Roman" w:eastAsia="Times New Roman" w:hAnsi="Times New Roman" w:cs="Times New Roman"/>
          <w:color w:val="000000"/>
          <w:sz w:val="26"/>
          <w:szCs w:val="26"/>
          <w:lang w:eastAsia="ru-RU"/>
        </w:rPr>
        <w:t xml:space="preserve"> в эксплуатации объектов основных сре</w:t>
      </w:r>
      <w:proofErr w:type="gramStart"/>
      <w:r w:rsidRPr="00341C15">
        <w:rPr>
          <w:rFonts w:ascii="Times New Roman" w:eastAsia="Times New Roman" w:hAnsi="Times New Roman" w:cs="Times New Roman"/>
          <w:color w:val="000000"/>
          <w:sz w:val="26"/>
          <w:szCs w:val="26"/>
          <w:lang w:eastAsia="ru-RU"/>
        </w:rPr>
        <w:t>дств ст</w:t>
      </w:r>
      <w:proofErr w:type="gramEnd"/>
      <w:r w:rsidRPr="00341C15">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341C15">
        <w:rPr>
          <w:rFonts w:ascii="Times New Roman" w:eastAsia="Times New Roman" w:hAnsi="Times New Roman" w:cs="Times New Roman"/>
          <w:color w:val="000000"/>
          <w:sz w:val="26"/>
          <w:szCs w:val="26"/>
          <w:lang w:eastAsia="ru-RU"/>
        </w:rPr>
        <w:t>забалансовом</w:t>
      </w:r>
      <w:proofErr w:type="spellEnd"/>
      <w:r w:rsidRPr="00341C15">
        <w:rPr>
          <w:rFonts w:ascii="Times New Roman" w:eastAsia="Times New Roman" w:hAnsi="Times New Roman" w:cs="Times New Roman"/>
          <w:color w:val="000000"/>
          <w:sz w:val="26"/>
          <w:szCs w:val="26"/>
          <w:lang w:eastAsia="ru-RU"/>
        </w:rPr>
        <w:t xml:space="preserve"> счете 21 "Ос</w:t>
      </w:r>
      <w:r w:rsidR="00B27F12" w:rsidRPr="00341C15">
        <w:rPr>
          <w:rFonts w:ascii="Times New Roman" w:eastAsia="Times New Roman" w:hAnsi="Times New Roman" w:cs="Times New Roman"/>
          <w:color w:val="000000"/>
          <w:sz w:val="26"/>
          <w:szCs w:val="26"/>
          <w:lang w:eastAsia="ru-RU"/>
        </w:rPr>
        <w:t>новные средства в эксплуатации".</w:t>
      </w:r>
    </w:p>
    <w:p w:rsidR="00F63081" w:rsidRPr="001461F6" w:rsidRDefault="0052269D" w:rsidP="00116C61">
      <w:pPr>
        <w:pStyle w:val="a4"/>
        <w:tabs>
          <w:tab w:val="left" w:pos="540"/>
        </w:tabs>
        <w:ind w:firstLine="540"/>
        <w:jc w:val="both"/>
        <w:rPr>
          <w:b w:val="0"/>
          <w:sz w:val="26"/>
          <w:szCs w:val="26"/>
        </w:rPr>
      </w:pPr>
      <w:r w:rsidRPr="0052269D">
        <w:rPr>
          <w:b w:val="0"/>
          <w:sz w:val="26"/>
          <w:szCs w:val="26"/>
        </w:rPr>
        <w:t>В соответствии с Указаниями № 3210-У и в связи с минимизацией наличного денежного обращения путем введения механизма безналичных расчетов в целях ведения кассовых операций в Управлении финансов с 01.01.2022</w:t>
      </w:r>
      <w:r w:rsidR="00F63081">
        <w:rPr>
          <w:b w:val="0"/>
          <w:sz w:val="26"/>
          <w:szCs w:val="26"/>
        </w:rPr>
        <w:t xml:space="preserve"> установлен</w:t>
      </w:r>
      <w:r w:rsidR="00F63081" w:rsidRPr="00F63081">
        <w:rPr>
          <w:b w:val="0"/>
          <w:sz w:val="26"/>
          <w:szCs w:val="26"/>
        </w:rPr>
        <w:t xml:space="preserve"> лимит кассы</w:t>
      </w:r>
      <w:r w:rsidR="00F63081">
        <w:rPr>
          <w:b w:val="0"/>
          <w:sz w:val="26"/>
          <w:szCs w:val="26"/>
        </w:rPr>
        <w:t>.</w:t>
      </w:r>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E712DD" w:rsidRDefault="008952E3" w:rsidP="00E712DD">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2</w:t>
      </w:r>
      <w:r w:rsidR="000E5278" w:rsidRPr="0020494E">
        <w:rPr>
          <w:rFonts w:ascii="Times New Roman" w:eastAsia="Times New Roman" w:hAnsi="Times New Roman" w:cs="Times New Roman"/>
          <w:bCs/>
          <w:sz w:val="26"/>
          <w:szCs w:val="26"/>
          <w:lang w:eastAsia="ru-RU"/>
        </w:rPr>
        <w:t xml:space="preserve">) график документооборота документов для отражения в бюджетном учете фактов хозяйственной жизни </w:t>
      </w:r>
      <w:r w:rsidR="00500F78" w:rsidRPr="0020494E">
        <w:rPr>
          <w:rFonts w:ascii="Times New Roman" w:eastAsia="Times New Roman" w:hAnsi="Times New Roman" w:cs="Times New Roman"/>
          <w:bCs/>
          <w:sz w:val="26"/>
          <w:szCs w:val="26"/>
          <w:lang w:eastAsia="ru-RU"/>
        </w:rPr>
        <w:t>Управления</w:t>
      </w:r>
      <w:r w:rsidR="000E5278" w:rsidRPr="0020494E">
        <w:rPr>
          <w:rFonts w:ascii="Times New Roman" w:eastAsia="Times New Roman" w:hAnsi="Times New Roman" w:cs="Times New Roman"/>
          <w:bCs/>
          <w:sz w:val="26"/>
          <w:szCs w:val="26"/>
          <w:lang w:eastAsia="ru-RU"/>
        </w:rPr>
        <w:t xml:space="preserve"> финансов, в соответствии с которым осуществляется представление первичных учетных документов;</w:t>
      </w:r>
    </w:p>
    <w:p w:rsidR="00E712DD" w:rsidRDefault="008952E3" w:rsidP="00E712DD">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3</w:t>
      </w:r>
      <w:r w:rsidR="00BB54B0" w:rsidRPr="0020494E">
        <w:rPr>
          <w:rFonts w:ascii="Times New Roman" w:hAnsi="Times New Roman" w:cs="Times New Roman"/>
          <w:sz w:val="26"/>
          <w:szCs w:val="26"/>
        </w:rPr>
        <w:t xml:space="preserve">) </w:t>
      </w:r>
      <w:r w:rsidR="00F63081" w:rsidRPr="0020494E">
        <w:rPr>
          <w:rFonts w:ascii="Times New Roman" w:hAnsi="Times New Roman" w:cs="Times New Roman"/>
          <w:sz w:val="26"/>
          <w:szCs w:val="26"/>
        </w:rPr>
        <w:t>положение</w:t>
      </w:r>
      <w:r w:rsidR="000E5278" w:rsidRPr="0020494E">
        <w:rPr>
          <w:rFonts w:ascii="Times New Roman" w:hAnsi="Times New Roman" w:cs="Times New Roman"/>
          <w:sz w:val="26"/>
          <w:szCs w:val="26"/>
        </w:rPr>
        <w:t xml:space="preserve"> </w:t>
      </w:r>
      <w:r w:rsidR="00A525BE" w:rsidRPr="0020494E">
        <w:rPr>
          <w:rFonts w:ascii="Times New Roman" w:hAnsi="Times New Roman" w:cs="Times New Roman"/>
          <w:sz w:val="26"/>
          <w:szCs w:val="26"/>
        </w:rPr>
        <w:t xml:space="preserve">о внутреннем контроле в отделе; </w:t>
      </w:r>
    </w:p>
    <w:p w:rsidR="00E712DD" w:rsidRDefault="008952E3" w:rsidP="00E712DD">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 xml:space="preserve">4) </w:t>
      </w:r>
      <w:r w:rsidR="001C17A0" w:rsidRPr="0020494E">
        <w:rPr>
          <w:rFonts w:ascii="Times New Roman" w:hAnsi="Times New Roman" w:cs="Times New Roman"/>
          <w:sz w:val="26"/>
          <w:szCs w:val="26"/>
        </w:rPr>
        <w:t xml:space="preserve">порядок </w:t>
      </w:r>
      <w:r w:rsidR="00182C22" w:rsidRPr="0020494E">
        <w:rPr>
          <w:rFonts w:ascii="Times New Roman" w:hAnsi="Times New Roman" w:cs="Times New Roman"/>
          <w:sz w:val="26"/>
          <w:szCs w:val="26"/>
        </w:rPr>
        <w:t>принятия</w:t>
      </w:r>
      <w:r w:rsidR="00840DDA" w:rsidRPr="0020494E">
        <w:rPr>
          <w:rFonts w:ascii="Times New Roman" w:hAnsi="Times New Roman" w:cs="Times New Roman"/>
          <w:sz w:val="26"/>
          <w:szCs w:val="26"/>
        </w:rPr>
        <w:t xml:space="preserve"> обязательств</w:t>
      </w:r>
      <w:r w:rsidR="00182C22" w:rsidRPr="0020494E">
        <w:rPr>
          <w:rFonts w:ascii="Times New Roman" w:hAnsi="Times New Roman" w:cs="Times New Roman"/>
          <w:sz w:val="26"/>
          <w:szCs w:val="26"/>
        </w:rPr>
        <w:t>;</w:t>
      </w:r>
    </w:p>
    <w:p w:rsidR="00E712DD" w:rsidRPr="00E712DD" w:rsidRDefault="008952E3" w:rsidP="00E712DD">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5</w:t>
      </w:r>
      <w:r w:rsidR="00816E61" w:rsidRPr="0020494E">
        <w:rPr>
          <w:rFonts w:ascii="Times New Roman" w:hAnsi="Times New Roman" w:cs="Times New Roman"/>
          <w:sz w:val="26"/>
          <w:szCs w:val="26"/>
        </w:rPr>
        <w:t>)</w:t>
      </w:r>
      <w:r w:rsidR="00182C22" w:rsidRPr="0020494E">
        <w:rPr>
          <w:rFonts w:ascii="Times New Roman" w:hAnsi="Times New Roman" w:cs="Times New Roman"/>
          <w:sz w:val="26"/>
          <w:szCs w:val="26"/>
        </w:rPr>
        <w:t xml:space="preserve"> </w:t>
      </w:r>
      <w:r w:rsidR="004A3E8C" w:rsidRPr="00E712DD">
        <w:rPr>
          <w:rFonts w:ascii="Times New Roman" w:hAnsi="Times New Roman" w:cs="Times New Roman"/>
          <w:kern w:val="32"/>
          <w:sz w:val="26"/>
          <w:szCs w:val="26"/>
        </w:rPr>
        <w:t>положение о выдаче денежных средств и денежных документов в подотчет и предоставлении отчетности подотчетными лицами</w:t>
      </w:r>
      <w:r w:rsidR="0020494E" w:rsidRPr="00E712DD">
        <w:rPr>
          <w:rFonts w:ascii="Times New Roman" w:hAnsi="Times New Roman" w:cs="Times New Roman"/>
          <w:sz w:val="26"/>
          <w:szCs w:val="26"/>
        </w:rPr>
        <w:t>;</w:t>
      </w:r>
      <w:r w:rsidR="00816E61" w:rsidRPr="00E712DD">
        <w:rPr>
          <w:rFonts w:ascii="Times New Roman" w:hAnsi="Times New Roman" w:cs="Times New Roman"/>
          <w:sz w:val="26"/>
          <w:szCs w:val="26"/>
        </w:rPr>
        <w:t xml:space="preserve"> </w:t>
      </w:r>
    </w:p>
    <w:p w:rsidR="004A1836" w:rsidRPr="00E712DD" w:rsidRDefault="00D82C71" w:rsidP="00E712DD">
      <w:pPr>
        <w:pStyle w:val="a3"/>
        <w:spacing w:after="0" w:line="240" w:lineRule="auto"/>
        <w:ind w:left="0" w:firstLine="540"/>
        <w:jc w:val="both"/>
        <w:rPr>
          <w:rFonts w:ascii="Times New Roman" w:eastAsia="Times New Roman" w:hAnsi="Times New Roman" w:cs="Times New Roman"/>
          <w:bCs/>
          <w:sz w:val="26"/>
          <w:szCs w:val="26"/>
          <w:lang w:eastAsia="ru-RU"/>
        </w:rPr>
      </w:pPr>
      <w:r w:rsidRPr="00E712DD">
        <w:rPr>
          <w:rFonts w:ascii="Times New Roman" w:eastAsia="Times New Roman" w:hAnsi="Times New Roman" w:cs="Times New Roman"/>
          <w:sz w:val="26"/>
          <w:szCs w:val="26"/>
          <w:lang w:eastAsia="ru-RU"/>
        </w:rPr>
        <w:t>6</w:t>
      </w:r>
      <w:r w:rsidR="008952E3" w:rsidRPr="00E712DD">
        <w:rPr>
          <w:rFonts w:ascii="Times New Roman" w:eastAsia="Times New Roman" w:hAnsi="Times New Roman" w:cs="Times New Roman"/>
          <w:sz w:val="26"/>
          <w:szCs w:val="26"/>
          <w:lang w:eastAsia="ru-RU"/>
        </w:rPr>
        <w:t xml:space="preserve">) </w:t>
      </w:r>
      <w:r w:rsidR="00000193" w:rsidRPr="00E712DD">
        <w:rPr>
          <w:rFonts w:ascii="Times New Roman" w:hAnsi="Times New Roman" w:cs="Times New Roman"/>
          <w:sz w:val="26"/>
          <w:szCs w:val="26"/>
        </w:rPr>
        <w:t>п</w:t>
      </w:r>
      <w:r w:rsidR="00476A04" w:rsidRPr="00E712DD">
        <w:rPr>
          <w:rFonts w:ascii="Times New Roman" w:eastAsia="Times New Roman" w:hAnsi="Times New Roman" w:cs="Times New Roman"/>
          <w:sz w:val="26"/>
          <w:szCs w:val="26"/>
          <w:lang w:eastAsia="ru-RU"/>
        </w:rPr>
        <w:t xml:space="preserve">орядок изготовления и </w:t>
      </w:r>
      <w:proofErr w:type="gramStart"/>
      <w:r w:rsidR="00476A04" w:rsidRPr="00E712DD">
        <w:rPr>
          <w:rFonts w:ascii="Times New Roman" w:eastAsia="Times New Roman" w:hAnsi="Times New Roman" w:cs="Times New Roman"/>
          <w:sz w:val="26"/>
          <w:szCs w:val="26"/>
          <w:lang w:eastAsia="ru-RU"/>
        </w:rPr>
        <w:t>заверения копи</w:t>
      </w:r>
      <w:r w:rsidR="00476A04" w:rsidRPr="00E712DD">
        <w:rPr>
          <w:rFonts w:ascii="Times New Roman" w:hAnsi="Times New Roman" w:cs="Times New Roman"/>
          <w:sz w:val="26"/>
          <w:szCs w:val="26"/>
        </w:rPr>
        <w:t>й</w:t>
      </w:r>
      <w:proofErr w:type="gramEnd"/>
      <w:r w:rsidR="00476A04" w:rsidRPr="00E712DD">
        <w:rPr>
          <w:rFonts w:ascii="Times New Roman" w:hAnsi="Times New Roman" w:cs="Times New Roman"/>
          <w:sz w:val="26"/>
          <w:szCs w:val="26"/>
        </w:rPr>
        <w:t xml:space="preserve"> электронных документов, </w:t>
      </w:r>
      <w:r w:rsidR="00476A04" w:rsidRPr="00E712DD">
        <w:rPr>
          <w:rFonts w:ascii="Times New Roman" w:eastAsia="Times New Roman" w:hAnsi="Times New Roman" w:cs="Times New Roman"/>
          <w:sz w:val="26"/>
          <w:szCs w:val="26"/>
          <w:lang w:eastAsia="ru-RU"/>
        </w:rPr>
        <w:t>выведенных на бумажный носитель</w:t>
      </w:r>
      <w:r w:rsidR="008952E3" w:rsidRPr="00E712DD">
        <w:rPr>
          <w:rFonts w:ascii="Times New Roman" w:hAnsi="Times New Roman" w:cs="Times New Roman"/>
          <w:sz w:val="26"/>
          <w:szCs w:val="26"/>
        </w:rPr>
        <w:t>;</w:t>
      </w:r>
    </w:p>
    <w:p w:rsidR="00166BFB" w:rsidRPr="00166BFB" w:rsidRDefault="00D82C71" w:rsidP="00166BFB">
      <w:pPr>
        <w:spacing w:after="0" w:line="240" w:lineRule="auto"/>
        <w:ind w:firstLine="540"/>
        <w:jc w:val="both"/>
        <w:rPr>
          <w:rFonts w:ascii="Times New Roman" w:eastAsia="Times New Roman" w:hAnsi="Times New Roman" w:cs="Times New Roman"/>
          <w:bCs/>
          <w:sz w:val="26"/>
          <w:szCs w:val="26"/>
          <w:lang w:eastAsia="ru-RU"/>
        </w:rPr>
      </w:pPr>
      <w:bookmarkStart w:id="0" w:name="_Toc215299232"/>
      <w:bookmarkStart w:id="1" w:name="_Toc280732475"/>
      <w:r w:rsidRPr="00166BFB">
        <w:rPr>
          <w:rFonts w:ascii="Times New Roman" w:eastAsia="Times New Roman" w:hAnsi="Times New Roman" w:cs="Times New Roman"/>
          <w:bCs/>
          <w:sz w:val="26"/>
          <w:szCs w:val="26"/>
          <w:lang w:eastAsia="ru-RU"/>
        </w:rPr>
        <w:t>7</w:t>
      </w:r>
      <w:r w:rsidR="00673371" w:rsidRPr="00166BFB">
        <w:rPr>
          <w:rFonts w:ascii="Times New Roman" w:eastAsia="Times New Roman" w:hAnsi="Times New Roman" w:cs="Times New Roman"/>
          <w:bCs/>
          <w:sz w:val="26"/>
          <w:szCs w:val="26"/>
          <w:lang w:eastAsia="ru-RU"/>
        </w:rPr>
        <w:t xml:space="preserve">) </w:t>
      </w:r>
      <w:r w:rsidR="00543097" w:rsidRPr="00166BFB">
        <w:rPr>
          <w:rFonts w:ascii="Times New Roman" w:eastAsia="Times New Roman" w:hAnsi="Times New Roman" w:cs="Times New Roman"/>
          <w:bCs/>
          <w:sz w:val="26"/>
          <w:szCs w:val="26"/>
          <w:lang w:eastAsia="ru-RU"/>
        </w:rPr>
        <w:t>п</w:t>
      </w:r>
      <w:r w:rsidR="00683298" w:rsidRPr="00166BFB">
        <w:rPr>
          <w:rFonts w:ascii="Times New Roman" w:eastAsia="Times New Roman" w:hAnsi="Times New Roman" w:cs="Times New Roman"/>
          <w:bCs/>
          <w:sz w:val="26"/>
          <w:szCs w:val="26"/>
          <w:lang w:eastAsia="ru-RU"/>
        </w:rPr>
        <w:t>оложение об инвентаризации</w:t>
      </w:r>
      <w:bookmarkEnd w:id="0"/>
      <w:bookmarkEnd w:id="1"/>
      <w:r w:rsidR="00683298" w:rsidRPr="00166BFB">
        <w:rPr>
          <w:rFonts w:ascii="Times New Roman" w:eastAsia="Times New Roman" w:hAnsi="Times New Roman" w:cs="Times New Roman"/>
          <w:bCs/>
          <w:sz w:val="26"/>
          <w:szCs w:val="26"/>
          <w:lang w:eastAsia="ru-RU"/>
        </w:rPr>
        <w:t>, которое</w:t>
      </w:r>
      <w:r w:rsidR="001C317F" w:rsidRPr="00166BFB">
        <w:rPr>
          <w:rFonts w:ascii="Times New Roman" w:eastAsia="Times New Roman" w:hAnsi="Times New Roman" w:cs="Times New Roman"/>
          <w:bCs/>
          <w:sz w:val="26"/>
          <w:szCs w:val="26"/>
          <w:lang w:eastAsia="ru-RU"/>
        </w:rPr>
        <w:t xml:space="preserve"> </w:t>
      </w:r>
      <w:r w:rsidR="00EE4219" w:rsidRPr="00166BFB">
        <w:rPr>
          <w:rFonts w:ascii="Times New Roman" w:eastAsia="Times New Roman" w:hAnsi="Times New Roman" w:cs="Times New Roman"/>
          <w:bCs/>
          <w:sz w:val="26"/>
          <w:szCs w:val="26"/>
          <w:lang w:eastAsia="ru-RU"/>
        </w:rPr>
        <w:t xml:space="preserve">устанавливает порядок проведения инвентаризации активов, имущества, </w:t>
      </w:r>
      <w:r w:rsidR="00166BFB" w:rsidRPr="00166BFB">
        <w:rPr>
          <w:rFonts w:ascii="Times New Roman" w:eastAsia="Times New Roman" w:hAnsi="Times New Roman" w:cs="Times New Roman"/>
          <w:bCs/>
          <w:sz w:val="26"/>
          <w:szCs w:val="26"/>
          <w:lang w:eastAsia="ru-RU"/>
        </w:rPr>
        <w:t>обязательств, учитываемого</w:t>
      </w:r>
      <w:r w:rsidR="00EE4219" w:rsidRPr="00166BFB">
        <w:rPr>
          <w:rFonts w:ascii="Times New Roman" w:eastAsia="Times New Roman" w:hAnsi="Times New Roman" w:cs="Times New Roman"/>
          <w:bCs/>
          <w:sz w:val="26"/>
          <w:szCs w:val="26"/>
          <w:lang w:eastAsia="ru-RU"/>
        </w:rPr>
        <w:t xml:space="preserve"> </w:t>
      </w:r>
      <w:r w:rsidR="00166BFB" w:rsidRPr="00166BFB">
        <w:rPr>
          <w:rFonts w:ascii="Times New Roman" w:eastAsia="Times New Roman" w:hAnsi="Times New Roman" w:cs="Times New Roman"/>
          <w:bCs/>
          <w:sz w:val="26"/>
          <w:szCs w:val="26"/>
          <w:lang w:eastAsia="ru-RU"/>
        </w:rPr>
        <w:t xml:space="preserve">на балансовых и </w:t>
      </w:r>
      <w:proofErr w:type="spellStart"/>
      <w:r w:rsidR="00EE4219" w:rsidRPr="00166BFB">
        <w:rPr>
          <w:rFonts w:ascii="Times New Roman" w:eastAsia="Times New Roman" w:hAnsi="Times New Roman" w:cs="Times New Roman"/>
          <w:bCs/>
          <w:sz w:val="26"/>
          <w:szCs w:val="26"/>
          <w:lang w:eastAsia="ru-RU"/>
        </w:rPr>
        <w:t>забалансовых</w:t>
      </w:r>
      <w:proofErr w:type="spellEnd"/>
      <w:r w:rsidR="00EE4219" w:rsidRPr="00166BFB">
        <w:rPr>
          <w:rFonts w:ascii="Times New Roman" w:eastAsia="Times New Roman" w:hAnsi="Times New Roman" w:cs="Times New Roman"/>
          <w:bCs/>
          <w:sz w:val="26"/>
          <w:szCs w:val="26"/>
          <w:lang w:eastAsia="ru-RU"/>
        </w:rPr>
        <w:t xml:space="preserve"> счетах, </w:t>
      </w:r>
      <w:r w:rsidR="00166BFB" w:rsidRPr="00166BFB">
        <w:rPr>
          <w:rFonts w:ascii="Times New Roman" w:eastAsia="Times New Roman" w:hAnsi="Times New Roman" w:cs="Times New Roman"/>
          <w:bCs/>
          <w:sz w:val="26"/>
          <w:szCs w:val="26"/>
          <w:lang w:eastAsia="ru-RU"/>
        </w:rPr>
        <w:t>определяет цели, случаи (основания), периодичность, сроки и формы проведения инвентаризации, а также состав постоянно действующей комиссии</w:t>
      </w:r>
      <w:r w:rsidRPr="00166BFB">
        <w:rPr>
          <w:rFonts w:ascii="Times New Roman" w:eastAsia="Times New Roman" w:hAnsi="Times New Roman" w:cs="Times New Roman"/>
          <w:bCs/>
          <w:sz w:val="26"/>
          <w:szCs w:val="26"/>
          <w:lang w:eastAsia="ru-RU"/>
        </w:rPr>
        <w:t>;</w:t>
      </w:r>
    </w:p>
    <w:p w:rsidR="00EB2A9A" w:rsidRPr="0020494E" w:rsidRDefault="00D82C71" w:rsidP="00166BFB">
      <w:pPr>
        <w:pStyle w:val="a3"/>
        <w:spacing w:after="0" w:line="240" w:lineRule="auto"/>
        <w:ind w:left="0" w:firstLine="540"/>
        <w:jc w:val="both"/>
        <w:rPr>
          <w:rFonts w:ascii="Times New Roman" w:hAnsi="Times New Roman" w:cs="Times New Roman"/>
          <w:sz w:val="26"/>
          <w:szCs w:val="26"/>
        </w:rPr>
      </w:pPr>
      <w:r w:rsidRPr="00476A04">
        <w:rPr>
          <w:rFonts w:ascii="Times New Roman" w:hAnsi="Times New Roman" w:cs="Times New Roman"/>
          <w:sz w:val="26"/>
          <w:szCs w:val="26"/>
        </w:rPr>
        <w:lastRenderedPageBreak/>
        <w:t>8</w:t>
      </w:r>
      <w:r w:rsidR="002005B2" w:rsidRPr="00476A04">
        <w:rPr>
          <w:rFonts w:ascii="Times New Roman" w:hAnsi="Times New Roman" w:cs="Times New Roman"/>
          <w:sz w:val="26"/>
          <w:szCs w:val="26"/>
        </w:rPr>
        <w:t>) положение о комиссии</w:t>
      </w:r>
      <w:r w:rsidR="00840DDA" w:rsidRPr="00476A04">
        <w:rPr>
          <w:rFonts w:ascii="Times New Roman" w:hAnsi="Times New Roman" w:cs="Times New Roman"/>
          <w:sz w:val="26"/>
          <w:szCs w:val="26"/>
        </w:rPr>
        <w:t xml:space="preserve"> по поступлению и выбытию </w:t>
      </w:r>
      <w:r w:rsidR="007A3A80" w:rsidRPr="00476A04">
        <w:rPr>
          <w:rFonts w:ascii="Times New Roman" w:hAnsi="Times New Roman" w:cs="Times New Roman"/>
          <w:sz w:val="26"/>
          <w:szCs w:val="26"/>
        </w:rPr>
        <w:t>активов</w:t>
      </w:r>
      <w:r w:rsidR="008952E3" w:rsidRPr="00476A04">
        <w:rPr>
          <w:rFonts w:ascii="Times New Roman" w:hAnsi="Times New Roman" w:cs="Times New Roman"/>
          <w:sz w:val="26"/>
          <w:szCs w:val="26"/>
        </w:rPr>
        <w:t>;</w:t>
      </w:r>
    </w:p>
    <w:p w:rsidR="007234A5" w:rsidRDefault="00D82C71" w:rsidP="00166BFB">
      <w:pPr>
        <w:autoSpaceDE w:val="0"/>
        <w:autoSpaceDN w:val="0"/>
        <w:adjustRightInd w:val="0"/>
        <w:spacing w:after="0" w:line="240" w:lineRule="auto"/>
        <w:ind w:firstLine="539"/>
        <w:jc w:val="both"/>
        <w:outlineLvl w:val="0"/>
        <w:rPr>
          <w:rFonts w:ascii="Times New Roman" w:hAnsi="Times New Roman" w:cs="Times New Roman"/>
          <w:sz w:val="26"/>
          <w:szCs w:val="26"/>
        </w:rPr>
      </w:pPr>
      <w:r>
        <w:rPr>
          <w:rFonts w:ascii="Times New Roman" w:hAnsi="Times New Roman" w:cs="Times New Roman"/>
          <w:sz w:val="26"/>
          <w:szCs w:val="26"/>
        </w:rPr>
        <w:t>9</w:t>
      </w:r>
      <w:r w:rsidR="008952E3" w:rsidRPr="0020494E">
        <w:rPr>
          <w:rFonts w:ascii="Times New Roman" w:hAnsi="Times New Roman" w:cs="Times New Roman"/>
          <w:sz w:val="26"/>
          <w:szCs w:val="26"/>
        </w:rPr>
        <w:t xml:space="preserve">) </w:t>
      </w:r>
      <w:r w:rsidR="00EB2A9A">
        <w:rPr>
          <w:rFonts w:ascii="Times New Roman" w:eastAsia="Times New Roman" w:hAnsi="Times New Roman" w:cs="Times New Roman"/>
          <w:bCs/>
          <w:sz w:val="26"/>
          <w:szCs w:val="26"/>
          <w:lang w:eastAsia="ru-RU"/>
        </w:rPr>
        <w:t>классификация</w:t>
      </w:r>
      <w:r w:rsidR="00EB2A9A" w:rsidRPr="0025792A">
        <w:rPr>
          <w:rFonts w:ascii="Times New Roman" w:eastAsia="Times New Roman" w:hAnsi="Times New Roman" w:cs="Times New Roman"/>
          <w:bCs/>
          <w:sz w:val="26"/>
          <w:szCs w:val="26"/>
          <w:lang w:eastAsia="ru-RU"/>
        </w:rPr>
        <w:t xml:space="preserve"> компонентов вычислительной техники</w:t>
      </w:r>
      <w:r w:rsidR="00EB2A9A">
        <w:rPr>
          <w:rFonts w:ascii="Times New Roman" w:eastAsia="Times New Roman" w:hAnsi="Times New Roman" w:cs="Times New Roman"/>
          <w:bCs/>
          <w:sz w:val="26"/>
          <w:szCs w:val="26"/>
          <w:lang w:eastAsia="ru-RU"/>
        </w:rPr>
        <w:t>;</w:t>
      </w:r>
    </w:p>
    <w:p w:rsidR="0025792A" w:rsidRPr="00687AAF" w:rsidRDefault="00D82C71" w:rsidP="00687AAF">
      <w:pPr>
        <w:pStyle w:val="a3"/>
        <w:spacing w:after="0" w:line="240" w:lineRule="auto"/>
        <w:ind w:left="0" w:firstLine="539"/>
        <w:jc w:val="both"/>
        <w:rPr>
          <w:rFonts w:ascii="Times New Roman" w:eastAsia="Times New Roman" w:hAnsi="Times New Roman" w:cs="Times New Roman"/>
          <w:bCs/>
          <w:sz w:val="26"/>
          <w:szCs w:val="26"/>
          <w:lang w:eastAsia="ru-RU"/>
        </w:rPr>
      </w:pPr>
      <w:r>
        <w:rPr>
          <w:rFonts w:ascii="Times New Roman" w:hAnsi="Times New Roman" w:cs="Times New Roman"/>
          <w:sz w:val="26"/>
          <w:szCs w:val="26"/>
        </w:rPr>
        <w:t>10</w:t>
      </w:r>
      <w:r w:rsidR="0025792A">
        <w:rPr>
          <w:rFonts w:ascii="Times New Roman" w:hAnsi="Times New Roman" w:cs="Times New Roman"/>
          <w:sz w:val="26"/>
          <w:szCs w:val="26"/>
        </w:rPr>
        <w:t>)</w:t>
      </w:r>
      <w:r w:rsidR="0025792A" w:rsidRPr="0025792A">
        <w:rPr>
          <w:rFonts w:ascii="Times New Roman" w:eastAsia="Times New Roman" w:hAnsi="Times New Roman" w:cs="Times New Roman"/>
          <w:bCs/>
          <w:sz w:val="26"/>
          <w:szCs w:val="26"/>
          <w:lang w:eastAsia="ru-RU"/>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F94A40">
        <w:rPr>
          <w:rFonts w:ascii="Times New Roman" w:hAnsi="Times New Roman" w:cs="Times New Roman"/>
          <w:sz w:val="26"/>
          <w:szCs w:val="26"/>
        </w:rPr>
        <w:t>;</w:t>
      </w:r>
    </w:p>
    <w:p w:rsidR="00E405D5" w:rsidRDefault="00F94A40"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11) п</w:t>
      </w:r>
      <w:r w:rsidRPr="00F94A40">
        <w:rPr>
          <w:rFonts w:ascii="Times New Roman" w:hAnsi="Times New Roman" w:cs="Times New Roman"/>
          <w:sz w:val="26"/>
          <w:szCs w:val="26"/>
        </w:rPr>
        <w:t>орядок признания в бухгалтерском учете и раскрытия в бухгалтерской  (финансовой) отчетности событий после отчетной даты</w:t>
      </w:r>
      <w:r w:rsidR="00E405D5">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12)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оложение об имуществе Управления финансов, выданном в личное пользование</w:t>
      </w:r>
      <w:r>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13)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орядок учета расходов будущих периодов</w:t>
      </w:r>
      <w:r>
        <w:rPr>
          <w:rFonts w:ascii="Times New Roman" w:hAnsi="Times New Roman" w:cs="Times New Roman"/>
          <w:sz w:val="26"/>
          <w:szCs w:val="26"/>
        </w:rPr>
        <w:t xml:space="preserve">; </w:t>
      </w:r>
    </w:p>
    <w:p w:rsidR="0015202E" w:rsidRDefault="00E405D5" w:rsidP="0015202E">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14) </w:t>
      </w:r>
      <w:r w:rsidRPr="00E405D5">
        <w:rPr>
          <w:rFonts w:ascii="Times New Roman" w:hAnsi="Times New Roman" w:cs="Times New Roman"/>
          <w:sz w:val="26"/>
          <w:szCs w:val="26"/>
        </w:rPr>
        <w:t>п</w:t>
      </w:r>
      <w:r w:rsidR="0052269D" w:rsidRPr="00E405D5">
        <w:rPr>
          <w:rFonts w:ascii="Times New Roman" w:hAnsi="Times New Roman" w:cs="Times New Roman"/>
          <w:sz w:val="26"/>
          <w:szCs w:val="26"/>
        </w:rPr>
        <w:t xml:space="preserve">орядок списания задолженности на </w:t>
      </w:r>
      <w:proofErr w:type="spellStart"/>
      <w:r w:rsidR="0052269D" w:rsidRPr="00E405D5">
        <w:rPr>
          <w:rFonts w:ascii="Times New Roman" w:hAnsi="Times New Roman" w:cs="Times New Roman"/>
          <w:sz w:val="26"/>
          <w:szCs w:val="26"/>
        </w:rPr>
        <w:t>забалансовых</w:t>
      </w:r>
      <w:proofErr w:type="spellEnd"/>
      <w:r w:rsidR="0052269D" w:rsidRPr="00E405D5">
        <w:rPr>
          <w:rFonts w:ascii="Times New Roman" w:hAnsi="Times New Roman" w:cs="Times New Roman"/>
          <w:sz w:val="26"/>
          <w:szCs w:val="26"/>
        </w:rPr>
        <w:t xml:space="preserve"> счетах 04 "Сомнительная задолженность" и 20 "Задолженность, невостребованная кредиторами"</w:t>
      </w:r>
      <w:r>
        <w:rPr>
          <w:rFonts w:ascii="Times New Roman" w:hAnsi="Times New Roman" w:cs="Times New Roman"/>
          <w:sz w:val="26"/>
          <w:szCs w:val="26"/>
        </w:rPr>
        <w:t>;</w:t>
      </w:r>
    </w:p>
    <w:p w:rsidR="0015202E" w:rsidRDefault="00E405D5" w:rsidP="0015202E">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15) </w:t>
      </w:r>
      <w:r w:rsidRPr="00E405D5">
        <w:rPr>
          <w:rFonts w:ascii="Times New Roman" w:hAnsi="Times New Roman" w:cs="Times New Roman"/>
          <w:sz w:val="26"/>
          <w:szCs w:val="26"/>
        </w:rPr>
        <w:t>п</w:t>
      </w:r>
      <w:r w:rsidR="00373975" w:rsidRPr="00E405D5">
        <w:rPr>
          <w:rFonts w:ascii="Times New Roman" w:hAnsi="Times New Roman" w:cs="Times New Roman"/>
          <w:sz w:val="26"/>
          <w:szCs w:val="26"/>
        </w:rPr>
        <w:t>орядок</w:t>
      </w:r>
      <w:r w:rsidRPr="00E405D5">
        <w:rPr>
          <w:rFonts w:ascii="Times New Roman" w:hAnsi="Times New Roman" w:cs="Times New Roman"/>
          <w:sz w:val="26"/>
          <w:szCs w:val="26"/>
        </w:rPr>
        <w:t xml:space="preserve"> </w:t>
      </w:r>
      <w:r w:rsidR="00373975" w:rsidRPr="00E405D5">
        <w:rPr>
          <w:rFonts w:ascii="Times New Roman" w:hAnsi="Times New Roman" w:cs="Times New Roman"/>
          <w:sz w:val="26"/>
          <w:szCs w:val="26"/>
        </w:rPr>
        <w:t>формирования и использования резервов предстоящих расходов</w:t>
      </w:r>
      <w:r w:rsidR="001675D4">
        <w:rPr>
          <w:rFonts w:ascii="Times New Roman" w:hAnsi="Times New Roman" w:cs="Times New Roman"/>
          <w:sz w:val="26"/>
          <w:szCs w:val="26"/>
        </w:rPr>
        <w:t xml:space="preserve">; </w:t>
      </w:r>
    </w:p>
    <w:p w:rsidR="0015202E" w:rsidRPr="0015202E" w:rsidRDefault="001675D4" w:rsidP="0015202E">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16) </w:t>
      </w:r>
      <w:r w:rsidRPr="00E405D5">
        <w:rPr>
          <w:rFonts w:ascii="Times New Roman" w:hAnsi="Times New Roman" w:cs="Times New Roman"/>
          <w:sz w:val="26"/>
          <w:szCs w:val="26"/>
        </w:rPr>
        <w:t xml:space="preserve">положение </w:t>
      </w:r>
      <w:r w:rsidRPr="0015202E">
        <w:rPr>
          <w:rFonts w:ascii="Times New Roman" w:hAnsi="Times New Roman" w:cs="Times New Roman"/>
          <w:sz w:val="26"/>
          <w:szCs w:val="26"/>
        </w:rPr>
        <w:t>комиссии по проведению ревизии кассы</w:t>
      </w:r>
      <w:r w:rsidR="0089629E">
        <w:rPr>
          <w:rFonts w:ascii="Times New Roman" w:hAnsi="Times New Roman" w:cs="Times New Roman"/>
          <w:sz w:val="26"/>
          <w:szCs w:val="26"/>
        </w:rPr>
        <w:t>;</w:t>
      </w:r>
    </w:p>
    <w:p w:rsidR="00EB2A9A" w:rsidRPr="0089629E" w:rsidRDefault="0015202E" w:rsidP="0089629E">
      <w:pPr>
        <w:spacing w:after="0"/>
        <w:ind w:firstLine="539"/>
        <w:jc w:val="both"/>
        <w:rPr>
          <w:rFonts w:ascii="Times New Roman" w:hAnsi="Times New Roman" w:cs="Times New Roman"/>
          <w:sz w:val="26"/>
          <w:szCs w:val="26"/>
        </w:rPr>
      </w:pPr>
      <w:r w:rsidRPr="0015202E">
        <w:rPr>
          <w:rFonts w:ascii="Times New Roman" w:hAnsi="Times New Roman" w:cs="Times New Roman"/>
          <w:sz w:val="26"/>
          <w:szCs w:val="26"/>
        </w:rPr>
        <w:t>17) порядок приема-передачи документов бюджетного учета при смене руководителя Управления финансов</w:t>
      </w:r>
      <w:r w:rsidR="0089629E">
        <w:rPr>
          <w:rFonts w:ascii="Times New Roman" w:hAnsi="Times New Roman" w:cs="Times New Roman"/>
          <w:sz w:val="26"/>
          <w:szCs w:val="26"/>
        </w:rPr>
        <w:t>.</w:t>
      </w:r>
      <w:bookmarkStart w:id="2" w:name="_GoBack"/>
      <w:bookmarkEnd w:id="2"/>
    </w:p>
    <w:sectPr w:rsidR="00EB2A9A" w:rsidRPr="008962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00193"/>
    <w:rsid w:val="0004413A"/>
    <w:rsid w:val="00050DAB"/>
    <w:rsid w:val="00057F29"/>
    <w:rsid w:val="0007567C"/>
    <w:rsid w:val="00081415"/>
    <w:rsid w:val="000B474A"/>
    <w:rsid w:val="000E135D"/>
    <w:rsid w:val="000E5278"/>
    <w:rsid w:val="000F79EC"/>
    <w:rsid w:val="00112EED"/>
    <w:rsid w:val="00116C61"/>
    <w:rsid w:val="0012122E"/>
    <w:rsid w:val="0012142E"/>
    <w:rsid w:val="001461F6"/>
    <w:rsid w:val="0015202E"/>
    <w:rsid w:val="00166BFB"/>
    <w:rsid w:val="001675D4"/>
    <w:rsid w:val="0017762C"/>
    <w:rsid w:val="00182C22"/>
    <w:rsid w:val="001862B8"/>
    <w:rsid w:val="00186E36"/>
    <w:rsid w:val="001965C4"/>
    <w:rsid w:val="001C17A0"/>
    <w:rsid w:val="001C317F"/>
    <w:rsid w:val="001F2187"/>
    <w:rsid w:val="001F57AB"/>
    <w:rsid w:val="002005B2"/>
    <w:rsid w:val="0020494E"/>
    <w:rsid w:val="002233FC"/>
    <w:rsid w:val="00227DFF"/>
    <w:rsid w:val="002368D9"/>
    <w:rsid w:val="00254E87"/>
    <w:rsid w:val="0025792A"/>
    <w:rsid w:val="0029095E"/>
    <w:rsid w:val="002A02F6"/>
    <w:rsid w:val="002B33CD"/>
    <w:rsid w:val="002B3826"/>
    <w:rsid w:val="003325AC"/>
    <w:rsid w:val="00341C15"/>
    <w:rsid w:val="00351571"/>
    <w:rsid w:val="0035168A"/>
    <w:rsid w:val="00373975"/>
    <w:rsid w:val="003B4F94"/>
    <w:rsid w:val="003D572E"/>
    <w:rsid w:val="00414663"/>
    <w:rsid w:val="00431E6F"/>
    <w:rsid w:val="004369BE"/>
    <w:rsid w:val="0043725D"/>
    <w:rsid w:val="00446F70"/>
    <w:rsid w:val="004473E6"/>
    <w:rsid w:val="004562F5"/>
    <w:rsid w:val="00462C44"/>
    <w:rsid w:val="00466726"/>
    <w:rsid w:val="00476A04"/>
    <w:rsid w:val="004A1836"/>
    <w:rsid w:val="004A31E7"/>
    <w:rsid w:val="004A3E8C"/>
    <w:rsid w:val="004B0F15"/>
    <w:rsid w:val="004C6303"/>
    <w:rsid w:val="004F609E"/>
    <w:rsid w:val="00500F78"/>
    <w:rsid w:val="005177D0"/>
    <w:rsid w:val="0052269D"/>
    <w:rsid w:val="005260C6"/>
    <w:rsid w:val="00526163"/>
    <w:rsid w:val="005279C8"/>
    <w:rsid w:val="0053497C"/>
    <w:rsid w:val="005410EF"/>
    <w:rsid w:val="00543097"/>
    <w:rsid w:val="00546BA7"/>
    <w:rsid w:val="00585B5B"/>
    <w:rsid w:val="00586A1E"/>
    <w:rsid w:val="005967CE"/>
    <w:rsid w:val="005C2660"/>
    <w:rsid w:val="005D0D63"/>
    <w:rsid w:val="005D6537"/>
    <w:rsid w:val="005D66D0"/>
    <w:rsid w:val="006409CA"/>
    <w:rsid w:val="00640DB9"/>
    <w:rsid w:val="00644CD5"/>
    <w:rsid w:val="006679DA"/>
    <w:rsid w:val="00672BF8"/>
    <w:rsid w:val="00673371"/>
    <w:rsid w:val="00676FCD"/>
    <w:rsid w:val="00683298"/>
    <w:rsid w:val="00687AAF"/>
    <w:rsid w:val="00696B9C"/>
    <w:rsid w:val="006B0044"/>
    <w:rsid w:val="006E018F"/>
    <w:rsid w:val="007000C5"/>
    <w:rsid w:val="0071415D"/>
    <w:rsid w:val="00715327"/>
    <w:rsid w:val="007167FF"/>
    <w:rsid w:val="007234A5"/>
    <w:rsid w:val="00763016"/>
    <w:rsid w:val="007A3A80"/>
    <w:rsid w:val="007D34FF"/>
    <w:rsid w:val="00803A44"/>
    <w:rsid w:val="00814ADD"/>
    <w:rsid w:val="00816E61"/>
    <w:rsid w:val="00840DDA"/>
    <w:rsid w:val="008444B7"/>
    <w:rsid w:val="0085030A"/>
    <w:rsid w:val="00852626"/>
    <w:rsid w:val="00883DD4"/>
    <w:rsid w:val="008952E3"/>
    <w:rsid w:val="0089629E"/>
    <w:rsid w:val="008B3468"/>
    <w:rsid w:val="008C69D1"/>
    <w:rsid w:val="00904FB9"/>
    <w:rsid w:val="00946477"/>
    <w:rsid w:val="00953BB0"/>
    <w:rsid w:val="00966C54"/>
    <w:rsid w:val="00992FA3"/>
    <w:rsid w:val="009C297F"/>
    <w:rsid w:val="00A45F4B"/>
    <w:rsid w:val="00A525BE"/>
    <w:rsid w:val="00A61D5C"/>
    <w:rsid w:val="00A627AE"/>
    <w:rsid w:val="00A72A67"/>
    <w:rsid w:val="00A95234"/>
    <w:rsid w:val="00AB5F8E"/>
    <w:rsid w:val="00AD7EF4"/>
    <w:rsid w:val="00B06322"/>
    <w:rsid w:val="00B14596"/>
    <w:rsid w:val="00B146B6"/>
    <w:rsid w:val="00B15BBD"/>
    <w:rsid w:val="00B213CC"/>
    <w:rsid w:val="00B27F12"/>
    <w:rsid w:val="00B36C8F"/>
    <w:rsid w:val="00B6526B"/>
    <w:rsid w:val="00B66078"/>
    <w:rsid w:val="00BA3237"/>
    <w:rsid w:val="00BB54B0"/>
    <w:rsid w:val="00BC3AC2"/>
    <w:rsid w:val="00BD4386"/>
    <w:rsid w:val="00BF2E4D"/>
    <w:rsid w:val="00C126C1"/>
    <w:rsid w:val="00C65FBD"/>
    <w:rsid w:val="00C6778E"/>
    <w:rsid w:val="00C87684"/>
    <w:rsid w:val="00CB64FA"/>
    <w:rsid w:val="00CD730E"/>
    <w:rsid w:val="00CF2BFE"/>
    <w:rsid w:val="00CF773A"/>
    <w:rsid w:val="00D3090C"/>
    <w:rsid w:val="00D42014"/>
    <w:rsid w:val="00D82C71"/>
    <w:rsid w:val="00D917A0"/>
    <w:rsid w:val="00DA03FC"/>
    <w:rsid w:val="00DA6CAA"/>
    <w:rsid w:val="00DF00E9"/>
    <w:rsid w:val="00DF7577"/>
    <w:rsid w:val="00E31710"/>
    <w:rsid w:val="00E405D5"/>
    <w:rsid w:val="00E665D7"/>
    <w:rsid w:val="00E712DD"/>
    <w:rsid w:val="00E9038D"/>
    <w:rsid w:val="00EA71C6"/>
    <w:rsid w:val="00EB0794"/>
    <w:rsid w:val="00EB1AF4"/>
    <w:rsid w:val="00EB2A9A"/>
    <w:rsid w:val="00EB7AB8"/>
    <w:rsid w:val="00EE4219"/>
    <w:rsid w:val="00F056B8"/>
    <w:rsid w:val="00F63081"/>
    <w:rsid w:val="00F64703"/>
    <w:rsid w:val="00F666C4"/>
    <w:rsid w:val="00F94A40"/>
    <w:rsid w:val="00FA5671"/>
    <w:rsid w:val="00FC570E"/>
    <w:rsid w:val="00FC6EDE"/>
    <w:rsid w:val="00FD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15202E"/>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15202E"/>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E86D9-6ACE-4C03-A0B6-679C98319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4</Pages>
  <Words>1370</Words>
  <Characters>7812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171</cp:revision>
  <cp:lastPrinted>2026-07-21T13:58:00Z</cp:lastPrinted>
  <dcterms:created xsi:type="dcterms:W3CDTF">2026-07-16T06:27:00Z</dcterms:created>
  <dcterms:modified xsi:type="dcterms:W3CDTF">2026-07-23T14:23:00Z</dcterms:modified>
</cp:coreProperties>
</file>